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0D7AD8AA" w:rsidR="00CA1CFD" w:rsidRDefault="00123C4B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7589CA98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796415" cy="274320"/>
                <wp:effectExtent l="0" t="0" r="1333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100BB23E" w:rsidR="00CA1CFD" w:rsidRPr="00482A25" w:rsidRDefault="00123C4B" w:rsidP="00123C4B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123C4B">
                              <w:rPr>
                                <w:szCs w:val="28"/>
                                <w:lang w:val="ru-RU"/>
                              </w:rPr>
                              <w:t>299-2025-01-05.С-450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4pt;width:141.4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HL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" filled="f" stroked="f">
                <v:textbox inset="0,0,0,0">
                  <w:txbxContent>
                    <w:p w14:paraId="4289A44E" w14:textId="100BB23E" w:rsidR="00CA1CFD" w:rsidRPr="00482A25" w:rsidRDefault="00123C4B" w:rsidP="00123C4B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123C4B">
                        <w:rPr>
                          <w:szCs w:val="28"/>
                          <w:lang w:val="ru-RU"/>
                        </w:rPr>
                        <w:t>299-2025-01-05.С-450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54B4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60AFBC7">
            <wp:simplePos x="0" y="0"/>
            <wp:positionH relativeFrom="margin">
              <wp:align>right</wp:align>
            </wp:positionH>
            <wp:positionV relativeFrom="page">
              <wp:posOffset>276225</wp:posOffset>
            </wp:positionV>
            <wp:extent cx="6162675" cy="2743200"/>
            <wp:effectExtent l="0" t="0" r="952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3CD6A7DB">
                <wp:simplePos x="0" y="0"/>
                <wp:positionH relativeFrom="margin">
                  <wp:align>left</wp:align>
                </wp:positionH>
                <wp:positionV relativeFrom="page">
                  <wp:posOffset>2914650</wp:posOffset>
                </wp:positionV>
                <wp:extent cx="2647950" cy="2952115"/>
                <wp:effectExtent l="0" t="0" r="0" b="6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18218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07A8A18C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в постановление</w:t>
                            </w:r>
                          </w:p>
                          <w:p w14:paraId="6B4A2EA1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администрации Пермского </w:t>
                            </w:r>
                          </w:p>
                          <w:p w14:paraId="17EBCE3A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муниципального округа </w:t>
                            </w:r>
                          </w:p>
                          <w:p w14:paraId="4C5344BC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Пермского края </w:t>
                            </w:r>
                          </w:p>
                          <w:p w14:paraId="3180CCF2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от 10 июля 2023 г.</w:t>
                            </w:r>
                          </w:p>
                          <w:p w14:paraId="354321ED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№ СЭД-2023-299-01-01-05.С-531</w:t>
                            </w:r>
                          </w:p>
                          <w:p w14:paraId="6B795BE9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«Об установлении порогового </w:t>
                            </w:r>
                          </w:p>
                          <w:p w14:paraId="29C7D92E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значения дохода и стоимости </w:t>
                            </w:r>
                          </w:p>
                          <w:p w14:paraId="72E383F6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имущества, находящегося </w:t>
                            </w:r>
                          </w:p>
                          <w:p w14:paraId="1D4A74CC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в собственности гражданина</w:t>
                            </w:r>
                          </w:p>
                          <w:p w14:paraId="4C6F7679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членов его семьи </w:t>
                            </w:r>
                          </w:p>
                          <w:p w14:paraId="6B20DAEB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и подлежащего</w:t>
                            </w:r>
                          </w:p>
                          <w:p w14:paraId="667B56D7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налогообложению, в целях </w:t>
                            </w:r>
                          </w:p>
                          <w:p w14:paraId="24BF5E7C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признания граждан малоимущими </w:t>
                            </w:r>
                          </w:p>
                          <w:p w14:paraId="5C986F7F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предоставления </w:t>
                            </w:r>
                          </w:p>
                          <w:p w14:paraId="5EFA3AAB" w14:textId="77777777"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им по договорам социального найма жилых помещений»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229.5pt;width:208.5pt;height:232.4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ONrw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" filled="f" stroked="f">
                <v:textbox inset="0,0,0,0">
                  <w:txbxContent>
                    <w:p w14:paraId="51C18218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07A8A18C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в постановление</w:t>
                      </w:r>
                    </w:p>
                    <w:p w14:paraId="6B4A2EA1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администрации Пермского </w:t>
                      </w:r>
                    </w:p>
                    <w:p w14:paraId="17EBCE3A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муниципального округа </w:t>
                      </w:r>
                    </w:p>
                    <w:p w14:paraId="4C5344BC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Пермского края </w:t>
                      </w:r>
                    </w:p>
                    <w:p w14:paraId="3180CCF2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от 10 июля 2023 г.</w:t>
                      </w:r>
                    </w:p>
                    <w:p w14:paraId="354321ED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№ СЭД-2023-299-01-01-05.С-531</w:t>
                      </w:r>
                    </w:p>
                    <w:p w14:paraId="6B795BE9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«Об установлении порогового </w:t>
                      </w:r>
                    </w:p>
                    <w:p w14:paraId="29C7D92E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значения дохода и стоимости </w:t>
                      </w:r>
                    </w:p>
                    <w:p w14:paraId="72E383F6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имущества, находящегося </w:t>
                      </w:r>
                    </w:p>
                    <w:p w14:paraId="1D4A74CC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в собственности гражданина</w:t>
                      </w:r>
                    </w:p>
                    <w:p w14:paraId="4C6F7679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и членов его семьи </w:t>
                      </w:r>
                    </w:p>
                    <w:p w14:paraId="6B20DAEB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и подлежащего</w:t>
                      </w:r>
                    </w:p>
                    <w:p w14:paraId="667B56D7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налогообложению, в целях </w:t>
                      </w:r>
                    </w:p>
                    <w:p w14:paraId="24BF5E7C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признания граждан малоимущими </w:t>
                      </w:r>
                    </w:p>
                    <w:p w14:paraId="5C986F7F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и предоставления </w:t>
                      </w:r>
                    </w:p>
                    <w:p w14:paraId="5EFA3AAB" w14:textId="77777777"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им по договорам социального найма жилых помещений»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6CD3974A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22E2347" w:rsidR="00CA1CFD" w:rsidRPr="00482A25" w:rsidRDefault="00123C4B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22E2347" w:rsidR="00CA1CFD" w:rsidRPr="00482A25" w:rsidRDefault="00123C4B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96369D" w14:textId="1E3646B4" w:rsidR="001854B4" w:rsidRPr="001854B4" w:rsidRDefault="001854B4" w:rsidP="001854B4"/>
    <w:p w14:paraId="23433CA9" w14:textId="657AEDFE" w:rsidR="001854B4" w:rsidRPr="001854B4" w:rsidRDefault="001854B4" w:rsidP="001854B4"/>
    <w:p w14:paraId="380917DE" w14:textId="4FE57D62" w:rsidR="001854B4" w:rsidRPr="001854B4" w:rsidRDefault="001854B4" w:rsidP="001854B4"/>
    <w:p w14:paraId="3207FB5C" w14:textId="7742BB54" w:rsidR="001854B4" w:rsidRPr="001854B4" w:rsidRDefault="001854B4" w:rsidP="001854B4"/>
    <w:p w14:paraId="56198D96" w14:textId="2D5987F0" w:rsidR="001854B4" w:rsidRPr="001854B4" w:rsidRDefault="001854B4" w:rsidP="001854B4"/>
    <w:p w14:paraId="5EC0D0DC" w14:textId="26197D7C" w:rsidR="001854B4" w:rsidRPr="001854B4" w:rsidRDefault="001854B4" w:rsidP="001854B4"/>
    <w:p w14:paraId="3AEFD7A9" w14:textId="1E315187" w:rsidR="001854B4" w:rsidRPr="001854B4" w:rsidRDefault="001854B4" w:rsidP="001854B4"/>
    <w:p w14:paraId="6511676E" w14:textId="67B9DA6C" w:rsidR="001854B4" w:rsidRPr="001854B4" w:rsidRDefault="001854B4" w:rsidP="001854B4"/>
    <w:p w14:paraId="5FFD5DEA" w14:textId="1608BD71" w:rsidR="001854B4" w:rsidRPr="001854B4" w:rsidRDefault="001854B4" w:rsidP="001854B4"/>
    <w:p w14:paraId="68584CF3" w14:textId="1E8CE943" w:rsidR="001854B4" w:rsidRPr="001854B4" w:rsidRDefault="001854B4" w:rsidP="001854B4"/>
    <w:p w14:paraId="1EDD60CB" w14:textId="2DD72117" w:rsidR="001854B4" w:rsidRDefault="001854B4" w:rsidP="001854B4">
      <w:pPr>
        <w:rPr>
          <w:sz w:val="28"/>
          <w:szCs w:val="28"/>
        </w:rPr>
      </w:pPr>
    </w:p>
    <w:p w14:paraId="311D44ED" w14:textId="7630D97B" w:rsidR="001854B4" w:rsidRDefault="001854B4" w:rsidP="001854B4">
      <w:pPr>
        <w:rPr>
          <w:sz w:val="28"/>
          <w:szCs w:val="28"/>
        </w:rPr>
      </w:pPr>
    </w:p>
    <w:p w14:paraId="4B143E7E" w14:textId="77777777" w:rsidR="001854B4" w:rsidRDefault="001854B4" w:rsidP="001854B4">
      <w:pPr>
        <w:rPr>
          <w:sz w:val="28"/>
          <w:szCs w:val="28"/>
        </w:rPr>
      </w:pPr>
    </w:p>
    <w:p w14:paraId="3D4EE096" w14:textId="26E4A62E"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>На основании статьи 14 Жилищного кодекса Российской Федерации, статей 9, 10, 11 Закона Пермской области от 30 ноября 2005 г. № 2692-600 «О </w:t>
      </w:r>
      <w:r w:rsidRPr="001854B4">
        <w:rPr>
          <w:rFonts w:ascii="Microsoft Sans Serif" w:eastAsia="Microsoft Sans Serif" w:hAnsi="Microsoft Sans Serif" w:cs="Microsoft Sans Serif"/>
          <w:color w:val="000000"/>
          <w:lang w:bidi="ru-RU"/>
        </w:rPr>
        <w:t> 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порядке определения размера дохода, приходящегося на каждого члена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постановления Правительства Пермского края от </w:t>
      </w:r>
      <w:r>
        <w:rPr>
          <w:rFonts w:eastAsia="Microsoft Sans Serif"/>
          <w:color w:val="000000"/>
          <w:sz w:val="28"/>
          <w:szCs w:val="28"/>
          <w:lang w:bidi="ru-RU"/>
        </w:rPr>
        <w:t>10 сентября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2025 г. № </w:t>
      </w:r>
      <w:r>
        <w:rPr>
          <w:rFonts w:eastAsia="Microsoft Sans Serif"/>
          <w:color w:val="000000"/>
          <w:sz w:val="28"/>
          <w:szCs w:val="28"/>
          <w:lang w:bidi="ru-RU"/>
        </w:rPr>
        <w:t>725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-п «Об утверждении на </w:t>
      </w:r>
      <w:r w:rsidRPr="001854B4">
        <w:rPr>
          <w:rFonts w:eastAsia="Microsoft Sans Serif"/>
          <w:color w:val="000000"/>
          <w:sz w:val="28"/>
          <w:szCs w:val="28"/>
          <w:lang w:val="en-US" w:bidi="ru-RU"/>
        </w:rPr>
        <w:t>I</w:t>
      </w:r>
      <w:r>
        <w:rPr>
          <w:rFonts w:eastAsia="Microsoft Sans Serif"/>
          <w:color w:val="000000"/>
          <w:sz w:val="28"/>
          <w:szCs w:val="28"/>
          <w:lang w:val="en-US" w:bidi="ru-RU"/>
        </w:rPr>
        <w:t>V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квартал 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                    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2025 г. корректирующих коэффициентов по городским, муниципальным округам Пермского края и средней расчетной стоимости одного квадратного метра общей площади жилья по городским, муниципальным округам Пермского края для расчета размера субсидий, предоставляемых гражданам из   бюджета Пермского края на строительство и приобретение жилых помещений», пункта 6 части 2 статьи 30 Устава Пермского муниципального округа Пермского края </w:t>
      </w:r>
    </w:p>
    <w:p w14:paraId="160AAFFD" w14:textId="77777777"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1854B4">
        <w:rPr>
          <w:color w:val="000000"/>
          <w:sz w:val="28"/>
          <w:szCs w:val="28"/>
          <w:lang w:bidi="ru-RU"/>
        </w:rPr>
        <w:t>администрация Пермского муниципального округа Пермского края ПОСТАНОВЛЯЕТ:</w:t>
      </w:r>
    </w:p>
    <w:p w14:paraId="330E3A0E" w14:textId="4A0C173F"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bookmarkStart w:id="0" w:name="bookmark3"/>
      <w:bookmarkEnd w:id="0"/>
      <w:r w:rsidRPr="001854B4">
        <w:rPr>
          <w:rFonts w:eastAsia="Microsoft Sans Serif"/>
          <w:color w:val="000000"/>
          <w:sz w:val="28"/>
          <w:szCs w:val="28"/>
          <w:lang w:bidi="ru-RU"/>
        </w:rPr>
        <w:lastRenderedPageBreak/>
        <w:t>1.  </w:t>
      </w:r>
      <w:proofErr w:type="gramStart"/>
      <w:r w:rsidRPr="001854B4">
        <w:rPr>
          <w:rFonts w:eastAsia="Microsoft Sans Serif"/>
          <w:color w:val="000000"/>
          <w:sz w:val="28"/>
          <w:szCs w:val="28"/>
          <w:lang w:bidi="ru-RU"/>
        </w:rPr>
        <w:t>Внести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 в постановление администрации Пермского муниципального округа Пермского края от 10 июля 2023 г. № СЭД-2023-299-01-01-05.С-531 «Об   установлении порогового значения дохода и стоимости имущества, находящегося в собственности гражданина и членов его семьи и подлежащего налогообложению, в целях признания граждан малоимущими и предоставления им по договорам социального найма жилых помещений» (в редакции постановлений администрации Пермского муниципального округа Пермского края от 17</w:t>
      </w:r>
      <w:proofErr w:type="gramEnd"/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 </w:t>
      </w:r>
      <w:proofErr w:type="gramStart"/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ноября 2023 г. № СЭД-2023-299-01-01-05.С-906, от 19 января 2024 г. № 299-2024-01-05.С-18, от 26 марта 2024 г. № 299-2024-01-05.С-204, от 03 июля 2024 г. № 299-2024-01-05.С-520, от 23 сентября 2024 г. № 299-2024-01-05.С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noBreakHyphen/>
        <w:t xml:space="preserve">755, от 27 января 2025 г. № 299-2025-01-05.С-30, от 01 апреля 2025 г. </w:t>
      </w:r>
      <w:r w:rsidR="00753833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№ 299-2025-01-05.С-135</w:t>
      </w:r>
      <w:r w:rsidR="0058109A">
        <w:rPr>
          <w:rFonts w:eastAsia="Microsoft Sans Serif"/>
          <w:bCs/>
          <w:color w:val="000000"/>
          <w:sz w:val="28"/>
          <w:szCs w:val="28"/>
          <w:lang w:bidi="ru-RU"/>
        </w:rPr>
        <w:t>, от 24 июня 2025 г. № 299-2025-01-05.С-294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) следующие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изменения:</w:t>
      </w:r>
      <w:proofErr w:type="gramEnd"/>
    </w:p>
    <w:p w14:paraId="43D5E6F4" w14:textId="77777777"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>1.1.  пункт 1.1 изложить в следующей редакции:</w:t>
      </w:r>
    </w:p>
    <w:p w14:paraId="0009FD81" w14:textId="6F3BE6B6" w:rsidR="001854B4" w:rsidRPr="001854B4" w:rsidRDefault="001854B4" w:rsidP="001854B4">
      <w:pPr>
        <w:widowControl w:val="0"/>
        <w:tabs>
          <w:tab w:val="left" w:pos="1134"/>
        </w:tabs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«1.1. Среднюю расчетную рыночную стоимость одного квадратного метра общей площади жилья по Пермскому муниципальному округу Пермского края </w:t>
      </w:r>
      <w:r w:rsidR="00753833">
        <w:rPr>
          <w:rFonts w:eastAsia="Microsoft Sans Serif"/>
          <w:color w:val="000000"/>
          <w:sz w:val="28"/>
          <w:szCs w:val="28"/>
          <w:lang w:bidi="ru-RU"/>
        </w:rPr>
        <w:t xml:space="preserve">в 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размере </w:t>
      </w:r>
      <w:r w:rsidR="0058109A">
        <w:rPr>
          <w:rFonts w:eastAsia="Microsoft Sans Serif"/>
          <w:color w:val="000000"/>
          <w:sz w:val="28"/>
          <w:szCs w:val="28"/>
          <w:lang w:bidi="ru-RU"/>
        </w:rPr>
        <w:t>101 452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(</w:t>
      </w:r>
      <w:r w:rsidR="0058109A">
        <w:rPr>
          <w:rFonts w:eastAsia="Microsoft Sans Serif"/>
          <w:color w:val="000000"/>
          <w:sz w:val="28"/>
          <w:szCs w:val="28"/>
          <w:lang w:bidi="ru-RU"/>
        </w:rPr>
        <w:t>Сто одна тысяча четыреста пятьдесят два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>) рубля 00 копеек</w:t>
      </w:r>
      <w:proofErr w:type="gramStart"/>
      <w:r w:rsidRPr="001854B4">
        <w:rPr>
          <w:rFonts w:eastAsia="Microsoft Sans Serif"/>
          <w:color w:val="000000"/>
          <w:sz w:val="28"/>
          <w:szCs w:val="28"/>
          <w:lang w:bidi="ru-RU"/>
        </w:rPr>
        <w:t>.»;</w:t>
      </w:r>
      <w:proofErr w:type="gramEnd"/>
    </w:p>
    <w:p w14:paraId="1A4EEFB1" w14:textId="77777777"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>1.2.  пункт 1.5 изложить в следующей редакции:</w:t>
      </w:r>
    </w:p>
    <w:p w14:paraId="614E2B1F" w14:textId="0996DA05"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«1.5. Пороговое значение среднемесячного совокупного дохода, приходящегося на гражданина в целях признания </w:t>
      </w:r>
      <w:proofErr w:type="gramStart"/>
      <w:r w:rsidRPr="001854B4">
        <w:rPr>
          <w:rFonts w:eastAsia="Microsoft Sans Serif"/>
          <w:color w:val="000000"/>
          <w:sz w:val="28"/>
          <w:szCs w:val="28"/>
          <w:lang w:bidi="ru-RU"/>
        </w:rPr>
        <w:t>малоимущим</w:t>
      </w:r>
      <w:proofErr w:type="gramEnd"/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, равным </w:t>
      </w:r>
      <w:r w:rsidR="00753833">
        <w:rPr>
          <w:rFonts w:eastAsia="Microsoft Sans Serif"/>
          <w:color w:val="000000"/>
          <w:sz w:val="28"/>
          <w:szCs w:val="28"/>
          <w:lang w:bidi="ru-RU"/>
        </w:rPr>
        <w:br/>
      </w:r>
      <w:r w:rsidR="000F4E6D">
        <w:rPr>
          <w:rFonts w:eastAsia="Microsoft Sans Serif"/>
          <w:color w:val="000000"/>
          <w:sz w:val="28"/>
          <w:szCs w:val="28"/>
          <w:lang w:bidi="ru-RU"/>
        </w:rPr>
        <w:t>19 413</w:t>
      </w:r>
      <w:r w:rsidR="00753833">
        <w:rPr>
          <w:rFonts w:eastAsia="Microsoft Sans Serif"/>
          <w:color w:val="000000"/>
          <w:sz w:val="28"/>
          <w:szCs w:val="28"/>
          <w:lang w:bidi="ru-RU"/>
        </w:rPr>
        <w:t xml:space="preserve"> (Д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евятнадцать тысяч </w:t>
      </w:r>
      <w:r w:rsidR="000F4E6D">
        <w:rPr>
          <w:rFonts w:eastAsia="Microsoft Sans Serif"/>
          <w:color w:val="000000"/>
          <w:sz w:val="28"/>
          <w:szCs w:val="28"/>
          <w:lang w:bidi="ru-RU"/>
        </w:rPr>
        <w:t>четыреста тринадцать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>) рубл</w:t>
      </w:r>
      <w:r w:rsidR="000F4E6D">
        <w:rPr>
          <w:rFonts w:eastAsia="Microsoft Sans Serif"/>
          <w:color w:val="000000"/>
          <w:sz w:val="28"/>
          <w:szCs w:val="28"/>
          <w:lang w:bidi="ru-RU"/>
        </w:rPr>
        <w:t>ей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0F4E6D">
        <w:rPr>
          <w:rFonts w:eastAsia="Microsoft Sans Serif"/>
          <w:color w:val="000000"/>
          <w:sz w:val="28"/>
          <w:szCs w:val="28"/>
          <w:lang w:bidi="ru-RU"/>
        </w:rPr>
        <w:t>92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копе</w:t>
      </w:r>
      <w:r w:rsidR="000F4E6D">
        <w:rPr>
          <w:rFonts w:eastAsia="Microsoft Sans Serif"/>
          <w:color w:val="000000"/>
          <w:sz w:val="28"/>
          <w:szCs w:val="28"/>
          <w:lang w:bidi="ru-RU"/>
        </w:rPr>
        <w:t>йки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>».</w:t>
      </w:r>
    </w:p>
    <w:p w14:paraId="0ED9393F" w14:textId="6A124A9B" w:rsidR="001854B4" w:rsidRPr="001854B4" w:rsidRDefault="001854B4" w:rsidP="001854B4">
      <w:pPr>
        <w:widowControl w:val="0"/>
        <w:tabs>
          <w:tab w:val="left" w:pos="1418"/>
        </w:tabs>
        <w:spacing w:line="360" w:lineRule="exact"/>
        <w:ind w:firstLine="709"/>
        <w:jc w:val="both"/>
        <w:rPr>
          <w:color w:val="000000"/>
          <w:sz w:val="28"/>
          <w:szCs w:val="28"/>
          <w:lang w:bidi="ru-RU"/>
        </w:rPr>
      </w:pPr>
      <w:bookmarkStart w:id="1" w:name="bookmark9"/>
      <w:bookmarkStart w:id="2" w:name="bookmark10"/>
      <w:bookmarkEnd w:id="1"/>
      <w:bookmarkEnd w:id="2"/>
      <w:r w:rsidRPr="001854B4">
        <w:rPr>
          <w:color w:val="000000"/>
          <w:sz w:val="28"/>
          <w:szCs w:val="28"/>
          <w:lang w:bidi="ru-RU"/>
        </w:rPr>
        <w:t>2.  Опубликовать (обнародовать)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</w:t>
      </w:r>
      <w:bookmarkStart w:id="3" w:name="_GoBack"/>
      <w:bookmarkEnd w:id="3"/>
      <w:r w:rsidRPr="001854B4">
        <w:rPr>
          <w:color w:val="000000"/>
          <w:sz w:val="28"/>
          <w:szCs w:val="28"/>
          <w:lang w:bidi="ru-RU"/>
        </w:rPr>
        <w:t xml:space="preserve">ационно-телекоммуникационной сети </w:t>
      </w:r>
      <w:r w:rsidR="00753833">
        <w:rPr>
          <w:color w:val="000000"/>
          <w:sz w:val="28"/>
          <w:szCs w:val="28"/>
          <w:lang w:bidi="ru-RU"/>
        </w:rPr>
        <w:t>«</w:t>
      </w:r>
      <w:r w:rsidRPr="001854B4">
        <w:rPr>
          <w:color w:val="000000"/>
          <w:sz w:val="28"/>
          <w:szCs w:val="28"/>
          <w:lang w:bidi="ru-RU"/>
        </w:rPr>
        <w:t>Интернет</w:t>
      </w:r>
      <w:r w:rsidR="00753833">
        <w:rPr>
          <w:color w:val="000000"/>
          <w:sz w:val="28"/>
          <w:szCs w:val="28"/>
          <w:lang w:bidi="ru-RU"/>
        </w:rPr>
        <w:t>»</w:t>
      </w:r>
      <w:r w:rsidRPr="001854B4">
        <w:rPr>
          <w:color w:val="000000"/>
          <w:sz w:val="28"/>
          <w:szCs w:val="28"/>
          <w:lang w:bidi="ru-RU"/>
        </w:rPr>
        <w:t xml:space="preserve"> (</w:t>
      </w:r>
      <w:hyperlink r:id="rId9" w:history="1">
        <w:r w:rsidRPr="001854B4">
          <w:rPr>
            <w:sz w:val="28"/>
            <w:szCs w:val="28"/>
            <w:lang w:bidi="ru-RU"/>
          </w:rPr>
          <w:t>www.perm</w:t>
        </w:r>
        <w:proofErr w:type="spellStart"/>
        <w:r w:rsidRPr="001854B4">
          <w:rPr>
            <w:sz w:val="28"/>
            <w:szCs w:val="28"/>
            <w:lang w:val="en-US" w:bidi="ru-RU"/>
          </w:rPr>
          <w:t>okrug</w:t>
        </w:r>
        <w:proofErr w:type="spellEnd"/>
        <w:r w:rsidRPr="001854B4">
          <w:rPr>
            <w:sz w:val="28"/>
            <w:szCs w:val="28"/>
            <w:lang w:bidi="ru-RU"/>
          </w:rPr>
          <w:t>.ru</w:t>
        </w:r>
      </w:hyperlink>
      <w:r w:rsidRPr="001854B4">
        <w:rPr>
          <w:color w:val="000000"/>
          <w:sz w:val="28"/>
          <w:szCs w:val="28"/>
          <w:lang w:bidi="ru-RU"/>
        </w:rPr>
        <w:t>).</w:t>
      </w:r>
    </w:p>
    <w:p w14:paraId="3E75E640" w14:textId="77777777" w:rsidR="001854B4" w:rsidRPr="001854B4" w:rsidRDefault="001854B4" w:rsidP="00753833">
      <w:pPr>
        <w:widowControl w:val="0"/>
        <w:tabs>
          <w:tab w:val="left" w:pos="1430"/>
        </w:tabs>
        <w:spacing w:after="1440" w:line="360" w:lineRule="exact"/>
        <w:ind w:firstLine="709"/>
        <w:jc w:val="both"/>
        <w:rPr>
          <w:color w:val="000000"/>
          <w:sz w:val="28"/>
          <w:szCs w:val="28"/>
          <w:lang w:bidi="ru-RU"/>
        </w:rPr>
      </w:pPr>
      <w:bookmarkStart w:id="4" w:name="bookmark11"/>
      <w:bookmarkEnd w:id="4"/>
      <w:r w:rsidRPr="001854B4">
        <w:rPr>
          <w:color w:val="000000"/>
          <w:sz w:val="28"/>
          <w:szCs w:val="28"/>
          <w:lang w:bidi="ru-RU"/>
        </w:rPr>
        <w:t>3.  Настоящее постановление вступает в силу с</w:t>
      </w:r>
      <w:bookmarkStart w:id="5" w:name="bookmark12"/>
      <w:bookmarkEnd w:id="5"/>
      <w:r w:rsidRPr="001854B4">
        <w:rPr>
          <w:color w:val="000000"/>
          <w:sz w:val="28"/>
          <w:szCs w:val="28"/>
          <w:lang w:bidi="ru-RU"/>
        </w:rPr>
        <w:t>о дня его официального опубликования.</w:t>
      </w:r>
    </w:p>
    <w:p w14:paraId="3B017003" w14:textId="7C168CE7" w:rsidR="001854B4" w:rsidRPr="001854B4" w:rsidRDefault="001854B4" w:rsidP="001854B4">
      <w:pPr>
        <w:widowControl w:val="0"/>
        <w:tabs>
          <w:tab w:val="left" w:pos="1430"/>
        </w:tabs>
        <w:spacing w:line="240" w:lineRule="exact"/>
        <w:jc w:val="both"/>
        <w:rPr>
          <w:color w:val="000000"/>
          <w:sz w:val="28"/>
          <w:szCs w:val="28"/>
          <w:lang w:bidi="ru-RU"/>
        </w:rPr>
      </w:pPr>
      <w:r w:rsidRPr="001854B4">
        <w:rPr>
          <w:color w:val="000000"/>
          <w:sz w:val="28"/>
          <w:szCs w:val="28"/>
          <w:lang w:bidi="ru-RU"/>
        </w:rPr>
        <w:t xml:space="preserve">Глава муниципального округа </w:t>
      </w:r>
      <w:r w:rsidR="00753833">
        <w:rPr>
          <w:color w:val="000000"/>
          <w:sz w:val="28"/>
          <w:szCs w:val="28"/>
          <w:lang w:bidi="ru-RU"/>
        </w:rPr>
        <w:t xml:space="preserve">                                                 </w:t>
      </w:r>
      <w:r w:rsidRPr="001854B4">
        <w:rPr>
          <w:color w:val="000000"/>
          <w:sz w:val="28"/>
          <w:szCs w:val="28"/>
          <w:lang w:bidi="ru-RU"/>
        </w:rPr>
        <w:t xml:space="preserve">      О.Н. Андрианова</w:t>
      </w:r>
    </w:p>
    <w:p w14:paraId="4132ECE5" w14:textId="77777777" w:rsidR="001854B4" w:rsidRPr="001854B4" w:rsidRDefault="001854B4" w:rsidP="001854B4">
      <w:pPr>
        <w:widowControl w:val="0"/>
        <w:tabs>
          <w:tab w:val="left" w:pos="1430"/>
        </w:tabs>
        <w:spacing w:line="1440" w:lineRule="exact"/>
        <w:jc w:val="both"/>
        <w:rPr>
          <w:color w:val="000000"/>
          <w:sz w:val="28"/>
          <w:szCs w:val="28"/>
          <w:lang w:bidi="ru-RU"/>
        </w:rPr>
      </w:pPr>
    </w:p>
    <w:p w14:paraId="0D7D5B5E" w14:textId="77777777" w:rsidR="001854B4" w:rsidRPr="001854B4" w:rsidRDefault="001854B4" w:rsidP="001854B4"/>
    <w:sectPr w:rsidR="001854B4" w:rsidRPr="001854B4" w:rsidSect="00D2492A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5949A" w14:textId="77777777" w:rsidR="00CA14D9" w:rsidRDefault="00CA14D9">
      <w:r>
        <w:separator/>
      </w:r>
    </w:p>
  </w:endnote>
  <w:endnote w:type="continuationSeparator" w:id="0">
    <w:p w14:paraId="1476F317" w14:textId="77777777" w:rsidR="00CA14D9" w:rsidRDefault="00CA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143B9" w14:textId="77777777" w:rsidR="00CA14D9" w:rsidRDefault="00CA14D9">
      <w:r>
        <w:separator/>
      </w:r>
    </w:p>
  </w:footnote>
  <w:footnote w:type="continuationSeparator" w:id="0">
    <w:p w14:paraId="67DA155F" w14:textId="77777777" w:rsidR="00CA14D9" w:rsidRDefault="00CA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23C4B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0F4E6D"/>
    <w:rsid w:val="0012186D"/>
    <w:rsid w:val="00123C4B"/>
    <w:rsid w:val="001854B4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363F4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8109A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53833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91F5F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4D9"/>
    <w:rsid w:val="00CA1CFD"/>
    <w:rsid w:val="00CB01D0"/>
    <w:rsid w:val="00D0255E"/>
    <w:rsid w:val="00D06D54"/>
    <w:rsid w:val="00D2492A"/>
    <w:rsid w:val="00D5375E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07F5-C006-4ED3-AE24-33E2299E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2025-09-16T08:28:00Z</dcterms:created>
  <dcterms:modified xsi:type="dcterms:W3CDTF">2025-09-16T08:28:00Z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